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6D265" w14:textId="642DCFE8" w:rsidR="004657C6" w:rsidRDefault="000C71E7" w:rsidP="004657C6">
      <w:pPr>
        <w:spacing w:after="0"/>
        <w:rPr>
          <w:b/>
          <w:bCs/>
          <w:sz w:val="32"/>
          <w:szCs w:val="32"/>
        </w:rPr>
      </w:pPr>
      <w:r>
        <w:rPr>
          <w:b/>
          <w:bCs/>
          <w:sz w:val="32"/>
          <w:szCs w:val="32"/>
        </w:rPr>
        <w:t>APPROVED</w:t>
      </w:r>
      <w:bookmarkStart w:id="0" w:name="_GoBack"/>
      <w:bookmarkEnd w:id="0"/>
    </w:p>
    <w:p w14:paraId="57927FEA" w14:textId="77777777" w:rsidR="004657C6" w:rsidRDefault="004657C6" w:rsidP="00A207C8">
      <w:pPr>
        <w:spacing w:after="0"/>
        <w:jc w:val="center"/>
        <w:rPr>
          <w:b/>
          <w:bCs/>
          <w:sz w:val="32"/>
          <w:szCs w:val="32"/>
        </w:rPr>
      </w:pPr>
    </w:p>
    <w:p w14:paraId="314E50DC" w14:textId="67A24734" w:rsidR="00EF5202" w:rsidRPr="00A207C8" w:rsidRDefault="00A207C8" w:rsidP="00A207C8">
      <w:pPr>
        <w:spacing w:after="0"/>
        <w:jc w:val="center"/>
        <w:rPr>
          <w:b/>
          <w:bCs/>
          <w:sz w:val="32"/>
          <w:szCs w:val="32"/>
        </w:rPr>
      </w:pPr>
      <w:r w:rsidRPr="00A207C8">
        <w:rPr>
          <w:b/>
          <w:bCs/>
          <w:sz w:val="32"/>
          <w:szCs w:val="32"/>
        </w:rPr>
        <w:t>BLUE WATER BOARD OF DIRECTORS MEETING MINUTES</w:t>
      </w:r>
    </w:p>
    <w:p w14:paraId="61287A19" w14:textId="0D3F42B9" w:rsidR="00A207C8" w:rsidRPr="00A207C8" w:rsidRDefault="00A207C8" w:rsidP="00A207C8">
      <w:pPr>
        <w:spacing w:after="0"/>
        <w:jc w:val="center"/>
        <w:rPr>
          <w:b/>
          <w:bCs/>
          <w:sz w:val="32"/>
          <w:szCs w:val="32"/>
        </w:rPr>
      </w:pPr>
      <w:r w:rsidRPr="00A207C8">
        <w:rPr>
          <w:b/>
          <w:bCs/>
          <w:sz w:val="32"/>
          <w:szCs w:val="32"/>
        </w:rPr>
        <w:t>DANBURY TOWNSHIP HALL</w:t>
      </w:r>
    </w:p>
    <w:p w14:paraId="4EEF7B96" w14:textId="626185BE" w:rsidR="00A207C8" w:rsidRDefault="00A207C8" w:rsidP="00A207C8">
      <w:pPr>
        <w:spacing w:after="0"/>
        <w:jc w:val="center"/>
        <w:rPr>
          <w:b/>
          <w:bCs/>
          <w:sz w:val="32"/>
          <w:szCs w:val="32"/>
        </w:rPr>
      </w:pPr>
      <w:r w:rsidRPr="00A207C8">
        <w:rPr>
          <w:b/>
          <w:bCs/>
          <w:sz w:val="32"/>
          <w:szCs w:val="32"/>
        </w:rPr>
        <w:t>MARCH, 14, 2020</w:t>
      </w:r>
    </w:p>
    <w:p w14:paraId="5254B1CC" w14:textId="1635CEE8" w:rsidR="00A207C8" w:rsidRDefault="00A207C8" w:rsidP="00A207C8">
      <w:pPr>
        <w:jc w:val="center"/>
        <w:rPr>
          <w:b/>
          <w:bCs/>
          <w:sz w:val="32"/>
          <w:szCs w:val="32"/>
        </w:rPr>
      </w:pPr>
    </w:p>
    <w:p w14:paraId="7594AFEA" w14:textId="77777777" w:rsidR="00A207C8" w:rsidRDefault="00A207C8" w:rsidP="003B6B4D">
      <w:pPr>
        <w:spacing w:after="0"/>
        <w:rPr>
          <w:b/>
          <w:bCs/>
          <w:sz w:val="28"/>
          <w:szCs w:val="28"/>
        </w:rPr>
      </w:pPr>
      <w:r w:rsidRPr="00A207C8">
        <w:rPr>
          <w:b/>
          <w:bCs/>
          <w:sz w:val="28"/>
          <w:szCs w:val="28"/>
          <w:u w:val="single"/>
        </w:rPr>
        <w:t>Present</w:t>
      </w:r>
      <w:r>
        <w:rPr>
          <w:b/>
          <w:bCs/>
          <w:sz w:val="28"/>
          <w:szCs w:val="28"/>
        </w:rPr>
        <w:t xml:space="preserve">: Emmett Conway, John Hatfield, John </w:t>
      </w:r>
      <w:proofErr w:type="spellStart"/>
      <w:r>
        <w:rPr>
          <w:b/>
          <w:bCs/>
          <w:sz w:val="28"/>
          <w:szCs w:val="28"/>
        </w:rPr>
        <w:t>Shuleva</w:t>
      </w:r>
      <w:proofErr w:type="spellEnd"/>
      <w:r>
        <w:rPr>
          <w:b/>
          <w:bCs/>
          <w:sz w:val="28"/>
          <w:szCs w:val="28"/>
        </w:rPr>
        <w:t xml:space="preserve">, Cindy </w:t>
      </w:r>
      <w:proofErr w:type="spellStart"/>
      <w:r>
        <w:rPr>
          <w:b/>
          <w:bCs/>
          <w:sz w:val="28"/>
          <w:szCs w:val="28"/>
        </w:rPr>
        <w:t>Staudt</w:t>
      </w:r>
      <w:proofErr w:type="spellEnd"/>
      <w:r>
        <w:rPr>
          <w:b/>
          <w:bCs/>
          <w:sz w:val="28"/>
          <w:szCs w:val="28"/>
        </w:rPr>
        <w:t>, Linda Wolf, Dave Zielinski</w:t>
      </w:r>
    </w:p>
    <w:p w14:paraId="42FC1683" w14:textId="724253C5" w:rsidR="00A207C8" w:rsidRDefault="00A207C8" w:rsidP="003B6B4D">
      <w:pPr>
        <w:spacing w:after="0"/>
        <w:rPr>
          <w:b/>
          <w:bCs/>
          <w:sz w:val="28"/>
          <w:szCs w:val="28"/>
        </w:rPr>
      </w:pPr>
      <w:r w:rsidRPr="00A207C8">
        <w:rPr>
          <w:b/>
          <w:bCs/>
          <w:sz w:val="28"/>
          <w:szCs w:val="28"/>
          <w:u w:val="single"/>
        </w:rPr>
        <w:t>Absent</w:t>
      </w:r>
      <w:r>
        <w:rPr>
          <w:b/>
          <w:bCs/>
          <w:sz w:val="28"/>
          <w:szCs w:val="28"/>
        </w:rPr>
        <w:t>: Randy Young</w:t>
      </w:r>
    </w:p>
    <w:p w14:paraId="1B07DC5C" w14:textId="77777777" w:rsidR="003B6B4D" w:rsidRDefault="003B6B4D" w:rsidP="003B6B4D">
      <w:pPr>
        <w:spacing w:after="0"/>
        <w:rPr>
          <w:b/>
          <w:bCs/>
          <w:sz w:val="28"/>
          <w:szCs w:val="28"/>
        </w:rPr>
      </w:pPr>
    </w:p>
    <w:p w14:paraId="623AB145" w14:textId="1C277C00" w:rsidR="00A207C8" w:rsidRDefault="00A207C8" w:rsidP="003B6B4D">
      <w:pPr>
        <w:spacing w:after="0"/>
        <w:rPr>
          <w:b/>
          <w:bCs/>
          <w:sz w:val="28"/>
          <w:szCs w:val="28"/>
        </w:rPr>
      </w:pPr>
      <w:r w:rsidRPr="009648B3">
        <w:rPr>
          <w:b/>
          <w:bCs/>
          <w:sz w:val="28"/>
          <w:szCs w:val="28"/>
          <w:u w:val="single"/>
        </w:rPr>
        <w:t>Call to Order</w:t>
      </w:r>
      <w:r>
        <w:rPr>
          <w:b/>
          <w:bCs/>
          <w:sz w:val="28"/>
          <w:szCs w:val="28"/>
        </w:rPr>
        <w:t xml:space="preserve">: </w:t>
      </w:r>
      <w:r w:rsidR="003B6B4D">
        <w:rPr>
          <w:b/>
          <w:bCs/>
          <w:sz w:val="28"/>
          <w:szCs w:val="28"/>
        </w:rPr>
        <w:t>President Dave Zielinski called the meeting to order at 10:07.</w:t>
      </w:r>
    </w:p>
    <w:p w14:paraId="31CCC373" w14:textId="1772D624" w:rsidR="003B6B4D" w:rsidRDefault="003B6B4D" w:rsidP="003B6B4D">
      <w:pPr>
        <w:spacing w:after="0"/>
        <w:rPr>
          <w:b/>
          <w:bCs/>
          <w:sz w:val="28"/>
          <w:szCs w:val="28"/>
        </w:rPr>
      </w:pPr>
    </w:p>
    <w:p w14:paraId="2B8DE1DF" w14:textId="4D89242A" w:rsidR="003B6B4D" w:rsidRDefault="003B6B4D" w:rsidP="003B6B4D">
      <w:pPr>
        <w:spacing w:after="0"/>
        <w:rPr>
          <w:b/>
          <w:bCs/>
          <w:sz w:val="28"/>
          <w:szCs w:val="28"/>
        </w:rPr>
      </w:pPr>
      <w:r w:rsidRPr="009648B3">
        <w:rPr>
          <w:b/>
          <w:bCs/>
          <w:sz w:val="28"/>
          <w:szCs w:val="28"/>
          <w:u w:val="single"/>
        </w:rPr>
        <w:t>OLD BUSINESS</w:t>
      </w:r>
      <w:r>
        <w:rPr>
          <w:b/>
          <w:bCs/>
          <w:sz w:val="28"/>
          <w:szCs w:val="28"/>
        </w:rPr>
        <w:t>:</w:t>
      </w:r>
    </w:p>
    <w:p w14:paraId="213D3A73" w14:textId="44F8036D" w:rsidR="003B6B4D" w:rsidRDefault="003B6B4D" w:rsidP="003B6B4D">
      <w:pPr>
        <w:spacing w:after="0"/>
        <w:rPr>
          <w:b/>
          <w:bCs/>
          <w:sz w:val="28"/>
          <w:szCs w:val="28"/>
        </w:rPr>
      </w:pPr>
    </w:p>
    <w:p w14:paraId="79A84888" w14:textId="63C0E078" w:rsidR="003B6B4D" w:rsidRDefault="003B6B4D" w:rsidP="003B6B4D">
      <w:pPr>
        <w:spacing w:after="0"/>
        <w:rPr>
          <w:b/>
          <w:bCs/>
          <w:sz w:val="28"/>
          <w:szCs w:val="28"/>
        </w:rPr>
      </w:pPr>
      <w:r w:rsidRPr="0093572A">
        <w:rPr>
          <w:b/>
          <w:bCs/>
          <w:sz w:val="28"/>
          <w:szCs w:val="28"/>
          <w:u w:val="single"/>
        </w:rPr>
        <w:t>Minutes Approval</w:t>
      </w:r>
      <w:r>
        <w:rPr>
          <w:b/>
          <w:bCs/>
          <w:sz w:val="28"/>
          <w:szCs w:val="28"/>
        </w:rPr>
        <w:t xml:space="preserve">: Cindy Staudt moved and Emmett Conway seconded to approve the minutes from the October </w:t>
      </w:r>
      <w:r w:rsidR="0093572A">
        <w:rPr>
          <w:b/>
          <w:bCs/>
          <w:sz w:val="28"/>
          <w:szCs w:val="28"/>
        </w:rPr>
        <w:t xml:space="preserve">28, 2019 </w:t>
      </w:r>
      <w:r>
        <w:rPr>
          <w:b/>
          <w:bCs/>
          <w:sz w:val="28"/>
          <w:szCs w:val="28"/>
        </w:rPr>
        <w:t>Board meeting</w:t>
      </w:r>
      <w:r w:rsidR="0093572A">
        <w:rPr>
          <w:b/>
          <w:bCs/>
          <w:sz w:val="28"/>
          <w:szCs w:val="28"/>
        </w:rPr>
        <w:t xml:space="preserve"> as corrected</w:t>
      </w:r>
      <w:r>
        <w:rPr>
          <w:b/>
          <w:bCs/>
          <w:sz w:val="28"/>
          <w:szCs w:val="28"/>
        </w:rPr>
        <w:t>.</w:t>
      </w:r>
      <w:r w:rsidR="0093572A">
        <w:rPr>
          <w:b/>
          <w:bCs/>
          <w:sz w:val="28"/>
          <w:szCs w:val="28"/>
        </w:rPr>
        <w:t xml:space="preserve">  Passed unanimously.</w:t>
      </w:r>
    </w:p>
    <w:p w14:paraId="797054AD" w14:textId="656D5F11" w:rsidR="0093572A" w:rsidRDefault="0093572A" w:rsidP="003B6B4D">
      <w:pPr>
        <w:spacing w:after="0"/>
        <w:rPr>
          <w:b/>
          <w:bCs/>
          <w:sz w:val="28"/>
          <w:szCs w:val="28"/>
        </w:rPr>
      </w:pPr>
    </w:p>
    <w:p w14:paraId="4FD7A117" w14:textId="42E3FF00" w:rsidR="0093572A" w:rsidRDefault="0093572A" w:rsidP="003B6B4D">
      <w:pPr>
        <w:spacing w:after="0"/>
        <w:rPr>
          <w:b/>
          <w:bCs/>
          <w:sz w:val="28"/>
          <w:szCs w:val="28"/>
        </w:rPr>
      </w:pPr>
      <w:r w:rsidRPr="0093572A">
        <w:rPr>
          <w:b/>
          <w:bCs/>
          <w:sz w:val="28"/>
          <w:szCs w:val="28"/>
          <w:u w:val="single"/>
        </w:rPr>
        <w:t>Financial Report</w:t>
      </w:r>
      <w:r>
        <w:rPr>
          <w:b/>
          <w:bCs/>
          <w:sz w:val="28"/>
          <w:szCs w:val="28"/>
        </w:rPr>
        <w:t>:  John Hatfield moved and Dave Zielinski seconded to approve the February 2020 financial report.  Passed unanimously.</w:t>
      </w:r>
    </w:p>
    <w:p w14:paraId="3FBA84B5" w14:textId="7181E832" w:rsidR="0093572A" w:rsidRDefault="0093572A" w:rsidP="003B6B4D">
      <w:pPr>
        <w:spacing w:after="0"/>
        <w:rPr>
          <w:b/>
          <w:bCs/>
          <w:sz w:val="28"/>
          <w:szCs w:val="28"/>
        </w:rPr>
      </w:pPr>
    </w:p>
    <w:p w14:paraId="33A410FF" w14:textId="355A84D3" w:rsidR="00824D87" w:rsidRDefault="0093572A" w:rsidP="003B6B4D">
      <w:pPr>
        <w:spacing w:after="0"/>
        <w:rPr>
          <w:b/>
          <w:bCs/>
          <w:sz w:val="28"/>
          <w:szCs w:val="28"/>
        </w:rPr>
      </w:pPr>
      <w:r>
        <w:rPr>
          <w:b/>
          <w:bCs/>
          <w:sz w:val="28"/>
          <w:szCs w:val="28"/>
        </w:rPr>
        <w:t xml:space="preserve">John Hatfield moved and Cindy Staudt seconded to accept the 2019 year-end financial report.    John </w:t>
      </w:r>
      <w:r w:rsidR="00824D87">
        <w:rPr>
          <w:b/>
          <w:bCs/>
          <w:sz w:val="28"/>
          <w:szCs w:val="28"/>
        </w:rPr>
        <w:t>explained that the year-end deficit showing on the report was artificial and reflected</w:t>
      </w:r>
      <w:r>
        <w:rPr>
          <w:b/>
          <w:bCs/>
          <w:sz w:val="28"/>
          <w:szCs w:val="28"/>
        </w:rPr>
        <w:t xml:space="preserve"> APM’s inability to adjust its software to record the transfer of year-end surplus operating funds to the reserve fund</w:t>
      </w:r>
      <w:r w:rsidR="00824D87">
        <w:rPr>
          <w:b/>
          <w:bCs/>
          <w:sz w:val="28"/>
          <w:szCs w:val="28"/>
        </w:rPr>
        <w:t xml:space="preserve"> without </w:t>
      </w:r>
      <w:r w:rsidR="00094872">
        <w:rPr>
          <w:b/>
          <w:bCs/>
          <w:sz w:val="28"/>
          <w:szCs w:val="28"/>
        </w:rPr>
        <w:t>listing them as an expenditure</w:t>
      </w:r>
      <w:r>
        <w:rPr>
          <w:b/>
          <w:bCs/>
          <w:sz w:val="28"/>
          <w:szCs w:val="28"/>
        </w:rPr>
        <w:t xml:space="preserve">.  </w:t>
      </w:r>
      <w:r w:rsidR="00094872">
        <w:rPr>
          <w:b/>
          <w:bCs/>
          <w:sz w:val="28"/>
          <w:szCs w:val="28"/>
        </w:rPr>
        <w:t xml:space="preserve">He expressed his frustration with this recurring confusion.  </w:t>
      </w:r>
      <w:r>
        <w:rPr>
          <w:b/>
          <w:bCs/>
          <w:sz w:val="28"/>
          <w:szCs w:val="28"/>
        </w:rPr>
        <w:t xml:space="preserve"> Passed unanimously. </w:t>
      </w:r>
    </w:p>
    <w:p w14:paraId="3DA43840" w14:textId="600EBE5F" w:rsidR="00824D87" w:rsidRDefault="00824D87" w:rsidP="003B6B4D">
      <w:pPr>
        <w:spacing w:after="0"/>
        <w:rPr>
          <w:b/>
          <w:bCs/>
          <w:sz w:val="28"/>
          <w:szCs w:val="28"/>
        </w:rPr>
      </w:pPr>
    </w:p>
    <w:p w14:paraId="30AA3B86" w14:textId="30228314" w:rsidR="00824D87" w:rsidRDefault="00824D87" w:rsidP="003B6B4D">
      <w:pPr>
        <w:spacing w:after="0"/>
        <w:rPr>
          <w:b/>
          <w:bCs/>
          <w:sz w:val="28"/>
          <w:szCs w:val="28"/>
        </w:rPr>
      </w:pPr>
      <w:r w:rsidRPr="00824D87">
        <w:rPr>
          <w:b/>
          <w:bCs/>
          <w:sz w:val="28"/>
          <w:szCs w:val="28"/>
          <w:u w:val="single"/>
        </w:rPr>
        <w:t>Board Replacement</w:t>
      </w:r>
      <w:r>
        <w:rPr>
          <w:b/>
          <w:bCs/>
          <w:sz w:val="28"/>
          <w:szCs w:val="28"/>
        </w:rPr>
        <w:t xml:space="preserve">:  Dave Zielinski welcomed Randy Young as interim board replacement for Jim </w:t>
      </w:r>
      <w:proofErr w:type="spellStart"/>
      <w:r>
        <w:rPr>
          <w:b/>
          <w:bCs/>
          <w:sz w:val="28"/>
          <w:szCs w:val="28"/>
        </w:rPr>
        <w:t>Pecl</w:t>
      </w:r>
      <w:proofErr w:type="spellEnd"/>
      <w:r>
        <w:rPr>
          <w:b/>
          <w:bCs/>
          <w:sz w:val="28"/>
          <w:szCs w:val="28"/>
        </w:rPr>
        <w:t>.</w:t>
      </w:r>
    </w:p>
    <w:p w14:paraId="370B73A1" w14:textId="4D5FA767" w:rsidR="00824D87" w:rsidRDefault="00824D87" w:rsidP="003B6B4D">
      <w:pPr>
        <w:spacing w:after="0"/>
        <w:rPr>
          <w:b/>
          <w:bCs/>
          <w:sz w:val="28"/>
          <w:szCs w:val="28"/>
        </w:rPr>
      </w:pPr>
    </w:p>
    <w:p w14:paraId="4AF98591" w14:textId="4ADA15FE" w:rsidR="000E1C90" w:rsidRDefault="00824D87" w:rsidP="003B6B4D">
      <w:pPr>
        <w:spacing w:after="0"/>
        <w:rPr>
          <w:b/>
          <w:bCs/>
          <w:sz w:val="28"/>
          <w:szCs w:val="28"/>
        </w:rPr>
      </w:pPr>
      <w:r w:rsidRPr="00824D87">
        <w:rPr>
          <w:b/>
          <w:bCs/>
          <w:sz w:val="28"/>
          <w:szCs w:val="28"/>
          <w:u w:val="single"/>
        </w:rPr>
        <w:t>Building Renovation Update</w:t>
      </w:r>
      <w:r>
        <w:rPr>
          <w:b/>
          <w:bCs/>
          <w:sz w:val="28"/>
          <w:szCs w:val="28"/>
        </w:rPr>
        <w:t xml:space="preserve">:  Dave Zielinski reported that </w:t>
      </w:r>
      <w:proofErr w:type="spellStart"/>
      <w:r w:rsidR="0072745C">
        <w:rPr>
          <w:b/>
          <w:bCs/>
          <w:sz w:val="28"/>
          <w:szCs w:val="28"/>
        </w:rPr>
        <w:t>Kuzma</w:t>
      </w:r>
      <w:proofErr w:type="spellEnd"/>
      <w:r w:rsidR="0072745C">
        <w:rPr>
          <w:b/>
          <w:bCs/>
          <w:sz w:val="28"/>
          <w:szCs w:val="28"/>
        </w:rPr>
        <w:t xml:space="preserve"> Construction’s </w:t>
      </w:r>
      <w:r>
        <w:rPr>
          <w:b/>
          <w:bCs/>
          <w:sz w:val="28"/>
          <w:szCs w:val="28"/>
        </w:rPr>
        <w:t xml:space="preserve">work on Building #15 </w:t>
      </w:r>
      <w:r w:rsidR="0072745C">
        <w:rPr>
          <w:b/>
          <w:bCs/>
          <w:sz w:val="28"/>
          <w:szCs w:val="28"/>
        </w:rPr>
        <w:t xml:space="preserve">has been </w:t>
      </w:r>
      <w:r>
        <w:rPr>
          <w:b/>
          <w:bCs/>
          <w:sz w:val="28"/>
          <w:szCs w:val="28"/>
        </w:rPr>
        <w:t xml:space="preserve">completed and paid.  Building #14 </w:t>
      </w:r>
      <w:r w:rsidR="00717509">
        <w:rPr>
          <w:b/>
          <w:bCs/>
          <w:sz w:val="28"/>
          <w:szCs w:val="28"/>
        </w:rPr>
        <w:t xml:space="preserve">is about </w:t>
      </w:r>
      <w:r w:rsidR="00717509">
        <w:rPr>
          <w:b/>
          <w:bCs/>
          <w:sz w:val="28"/>
          <w:szCs w:val="28"/>
        </w:rPr>
        <w:lastRenderedPageBreak/>
        <w:t>halfway finished.  Rot in chimney and at ground level mulch line were found.  However, much less plywood replacement needed than on previous buildings.  Blue Water will receive a discount as a result.</w:t>
      </w:r>
    </w:p>
    <w:p w14:paraId="69A5F1EF" w14:textId="7285A136" w:rsidR="00824D87" w:rsidRDefault="00717509" w:rsidP="003B6B4D">
      <w:pPr>
        <w:spacing w:after="0"/>
        <w:rPr>
          <w:b/>
          <w:bCs/>
          <w:sz w:val="28"/>
          <w:szCs w:val="28"/>
        </w:rPr>
      </w:pPr>
      <w:r w:rsidRPr="000E1C90">
        <w:rPr>
          <w:b/>
          <w:bCs/>
          <w:sz w:val="28"/>
          <w:szCs w:val="28"/>
          <w:u w:val="single"/>
        </w:rPr>
        <w:t>Landscaping</w:t>
      </w:r>
      <w:r>
        <w:rPr>
          <w:b/>
          <w:bCs/>
          <w:sz w:val="28"/>
          <w:szCs w:val="28"/>
        </w:rPr>
        <w:t xml:space="preserve">:  John </w:t>
      </w:r>
      <w:proofErr w:type="spellStart"/>
      <w:r>
        <w:rPr>
          <w:b/>
          <w:bCs/>
          <w:sz w:val="28"/>
          <w:szCs w:val="28"/>
        </w:rPr>
        <w:t>Shuleva</w:t>
      </w:r>
      <w:proofErr w:type="spellEnd"/>
      <w:r>
        <w:rPr>
          <w:b/>
          <w:bCs/>
          <w:sz w:val="28"/>
          <w:szCs w:val="28"/>
        </w:rPr>
        <w:t xml:space="preserve"> agreed to </w:t>
      </w:r>
      <w:r w:rsidR="00872430">
        <w:rPr>
          <w:b/>
          <w:bCs/>
          <w:sz w:val="28"/>
          <w:szCs w:val="28"/>
        </w:rPr>
        <w:t xml:space="preserve">fulfill </w:t>
      </w:r>
      <w:r>
        <w:rPr>
          <w:b/>
          <w:bCs/>
          <w:sz w:val="28"/>
          <w:szCs w:val="28"/>
        </w:rPr>
        <w:t>Jim Pec</w:t>
      </w:r>
      <w:r w:rsidR="00872430">
        <w:rPr>
          <w:b/>
          <w:bCs/>
          <w:sz w:val="28"/>
          <w:szCs w:val="28"/>
        </w:rPr>
        <w:t>’s former duties</w:t>
      </w:r>
      <w:r>
        <w:rPr>
          <w:b/>
          <w:bCs/>
          <w:sz w:val="28"/>
          <w:szCs w:val="28"/>
        </w:rPr>
        <w:t xml:space="preserve"> as coordinator for landscaping.  John will implement Jim’s plans for re-landscaping Buildings #14 and #15 using his Cleveland supplier for ordering and planting.</w:t>
      </w:r>
      <w:r w:rsidR="000E1C90">
        <w:rPr>
          <w:b/>
          <w:bCs/>
          <w:sz w:val="28"/>
          <w:szCs w:val="28"/>
        </w:rPr>
        <w:t xml:space="preserve">  John also will work with Choice to revise Blue Water’s annual mulching plan for this year.  To reduce mulch buildup, beds will be raked and existing mulch turned but without new mulch installation.  Any financial savings will be applied to landscaping for Buildings #14 and #15.</w:t>
      </w:r>
    </w:p>
    <w:p w14:paraId="2ED33633" w14:textId="77D30895" w:rsidR="000E1C90" w:rsidRDefault="000E1C90" w:rsidP="003B6B4D">
      <w:pPr>
        <w:spacing w:after="0"/>
        <w:rPr>
          <w:b/>
          <w:bCs/>
          <w:sz w:val="28"/>
          <w:szCs w:val="28"/>
        </w:rPr>
      </w:pPr>
    </w:p>
    <w:p w14:paraId="75FD35F6" w14:textId="6185ED9B" w:rsidR="000E1C90" w:rsidRDefault="000E1C90" w:rsidP="003B6B4D">
      <w:pPr>
        <w:spacing w:after="0"/>
        <w:rPr>
          <w:b/>
          <w:bCs/>
          <w:sz w:val="28"/>
          <w:szCs w:val="28"/>
        </w:rPr>
      </w:pPr>
      <w:r w:rsidRPr="000E1C90">
        <w:rPr>
          <w:b/>
          <w:bCs/>
          <w:sz w:val="28"/>
          <w:szCs w:val="28"/>
          <w:u w:val="single"/>
        </w:rPr>
        <w:t>NEW BUSINESS</w:t>
      </w:r>
      <w:r>
        <w:rPr>
          <w:b/>
          <w:bCs/>
          <w:sz w:val="28"/>
          <w:szCs w:val="28"/>
        </w:rPr>
        <w:t>:</w:t>
      </w:r>
    </w:p>
    <w:p w14:paraId="69F93CA8" w14:textId="1998E1B5" w:rsidR="000E1C90" w:rsidRDefault="000E1C90" w:rsidP="003B6B4D">
      <w:pPr>
        <w:spacing w:after="0"/>
        <w:rPr>
          <w:b/>
          <w:bCs/>
          <w:sz w:val="28"/>
          <w:szCs w:val="28"/>
        </w:rPr>
      </w:pPr>
    </w:p>
    <w:p w14:paraId="4B974C36" w14:textId="06D643FB" w:rsidR="00111621" w:rsidRDefault="000E1C90" w:rsidP="003B6B4D">
      <w:pPr>
        <w:spacing w:after="0"/>
        <w:rPr>
          <w:b/>
          <w:bCs/>
          <w:sz w:val="28"/>
          <w:szCs w:val="28"/>
        </w:rPr>
      </w:pPr>
      <w:r w:rsidRPr="00111621">
        <w:rPr>
          <w:b/>
          <w:bCs/>
          <w:sz w:val="28"/>
          <w:szCs w:val="28"/>
          <w:u w:val="single"/>
        </w:rPr>
        <w:t>Building Renovation/Siding Project</w:t>
      </w:r>
      <w:r>
        <w:rPr>
          <w:b/>
          <w:bCs/>
          <w:sz w:val="28"/>
          <w:szCs w:val="28"/>
        </w:rPr>
        <w:t xml:space="preserve">:  Dave Zielinski announced that </w:t>
      </w:r>
      <w:r w:rsidR="00D17290">
        <w:rPr>
          <w:b/>
          <w:bCs/>
          <w:sz w:val="28"/>
          <w:szCs w:val="28"/>
        </w:rPr>
        <w:t xml:space="preserve">Shawn </w:t>
      </w:r>
      <w:proofErr w:type="spellStart"/>
      <w:r>
        <w:rPr>
          <w:b/>
          <w:bCs/>
          <w:sz w:val="28"/>
          <w:szCs w:val="28"/>
        </w:rPr>
        <w:t>Kuzma</w:t>
      </w:r>
      <w:proofErr w:type="spellEnd"/>
      <w:r>
        <w:rPr>
          <w:b/>
          <w:bCs/>
          <w:sz w:val="28"/>
          <w:szCs w:val="28"/>
        </w:rPr>
        <w:t xml:space="preserve"> offered to purchase a lift if we agreed to give </w:t>
      </w:r>
      <w:proofErr w:type="spellStart"/>
      <w:r w:rsidR="00D17290">
        <w:rPr>
          <w:b/>
          <w:bCs/>
          <w:sz w:val="28"/>
          <w:szCs w:val="28"/>
        </w:rPr>
        <w:t>Kuzma</w:t>
      </w:r>
      <w:proofErr w:type="spellEnd"/>
      <w:r w:rsidR="00D17290">
        <w:rPr>
          <w:b/>
          <w:bCs/>
          <w:sz w:val="28"/>
          <w:szCs w:val="28"/>
        </w:rPr>
        <w:t xml:space="preserve"> Construction</w:t>
      </w:r>
      <w:r>
        <w:rPr>
          <w:b/>
          <w:bCs/>
          <w:sz w:val="28"/>
          <w:szCs w:val="28"/>
        </w:rPr>
        <w:t xml:space="preserve"> the contract for the remaining buildings.  The Board had no problem continuing with </w:t>
      </w:r>
      <w:proofErr w:type="spellStart"/>
      <w:r>
        <w:rPr>
          <w:b/>
          <w:bCs/>
          <w:sz w:val="28"/>
          <w:szCs w:val="28"/>
        </w:rPr>
        <w:t>Kuzma</w:t>
      </w:r>
      <w:proofErr w:type="spellEnd"/>
      <w:r>
        <w:rPr>
          <w:b/>
          <w:bCs/>
          <w:sz w:val="28"/>
          <w:szCs w:val="28"/>
        </w:rPr>
        <w:t xml:space="preserve"> Construction</w:t>
      </w:r>
      <w:r w:rsidR="00111621">
        <w:rPr>
          <w:b/>
          <w:bCs/>
          <w:sz w:val="28"/>
          <w:szCs w:val="28"/>
        </w:rPr>
        <w:t xml:space="preserve"> under an informal agreement.</w:t>
      </w:r>
      <w:r>
        <w:rPr>
          <w:b/>
          <w:bCs/>
          <w:sz w:val="28"/>
          <w:szCs w:val="28"/>
        </w:rPr>
        <w:t xml:space="preserve">   Emmett Conway</w:t>
      </w:r>
      <w:r w:rsidR="00111621">
        <w:rPr>
          <w:b/>
          <w:bCs/>
          <w:sz w:val="28"/>
          <w:szCs w:val="28"/>
        </w:rPr>
        <w:t xml:space="preserve"> noted that without a settlement of the lawsuit against Zimmerman issuing a formal </w:t>
      </w:r>
      <w:r>
        <w:rPr>
          <w:b/>
          <w:bCs/>
          <w:sz w:val="28"/>
          <w:szCs w:val="28"/>
        </w:rPr>
        <w:t>contract</w:t>
      </w:r>
      <w:r w:rsidR="00111621">
        <w:rPr>
          <w:b/>
          <w:bCs/>
          <w:sz w:val="28"/>
          <w:szCs w:val="28"/>
        </w:rPr>
        <w:t xml:space="preserve"> is difficult without kno</w:t>
      </w:r>
      <w:r w:rsidR="009C6834">
        <w:rPr>
          <w:b/>
          <w:bCs/>
          <w:sz w:val="28"/>
          <w:szCs w:val="28"/>
        </w:rPr>
        <w:t>wledge of</w:t>
      </w:r>
      <w:r w:rsidR="00111621">
        <w:rPr>
          <w:b/>
          <w:bCs/>
          <w:sz w:val="28"/>
          <w:szCs w:val="28"/>
        </w:rPr>
        <w:t xml:space="preserve"> how the Board would alternatively fund the project.</w:t>
      </w:r>
    </w:p>
    <w:p w14:paraId="518E4ED6" w14:textId="77777777" w:rsidR="00111621" w:rsidRDefault="00111621" w:rsidP="003B6B4D">
      <w:pPr>
        <w:spacing w:after="0"/>
        <w:rPr>
          <w:b/>
          <w:bCs/>
          <w:sz w:val="28"/>
          <w:szCs w:val="28"/>
        </w:rPr>
      </w:pPr>
    </w:p>
    <w:p w14:paraId="1917AD14" w14:textId="7A64EC5F" w:rsidR="000E1C90" w:rsidRDefault="00111621" w:rsidP="003B6B4D">
      <w:pPr>
        <w:spacing w:after="0"/>
        <w:rPr>
          <w:b/>
          <w:bCs/>
          <w:sz w:val="28"/>
          <w:szCs w:val="28"/>
        </w:rPr>
      </w:pPr>
      <w:r>
        <w:rPr>
          <w:b/>
          <w:bCs/>
          <w:sz w:val="28"/>
          <w:szCs w:val="28"/>
        </w:rPr>
        <w:t xml:space="preserve">John Hatfield presented two reserve studies, using two scenarios for funding the renovation project.  One study assumes an $800,000 lawsuit settlement.  The other assumes no settlement. </w:t>
      </w:r>
      <w:r w:rsidR="007238B9">
        <w:rPr>
          <w:b/>
          <w:bCs/>
          <w:sz w:val="28"/>
          <w:szCs w:val="28"/>
        </w:rPr>
        <w:t xml:space="preserve">  After discussion </w:t>
      </w:r>
      <w:r w:rsidR="00641D89">
        <w:rPr>
          <w:b/>
          <w:bCs/>
          <w:sz w:val="28"/>
          <w:szCs w:val="28"/>
        </w:rPr>
        <w:t>confirming</w:t>
      </w:r>
      <w:r w:rsidR="007238B9">
        <w:rPr>
          <w:b/>
          <w:bCs/>
          <w:sz w:val="28"/>
          <w:szCs w:val="28"/>
        </w:rPr>
        <w:t xml:space="preserve"> the necessity</w:t>
      </w:r>
      <w:r w:rsidR="00641D89">
        <w:rPr>
          <w:b/>
          <w:bCs/>
          <w:sz w:val="28"/>
          <w:szCs w:val="28"/>
        </w:rPr>
        <w:t xml:space="preserve"> of the project</w:t>
      </w:r>
      <w:r w:rsidR="007238B9">
        <w:rPr>
          <w:b/>
          <w:bCs/>
          <w:sz w:val="28"/>
          <w:szCs w:val="28"/>
        </w:rPr>
        <w:t xml:space="preserve">, Emmett Conway moved and John </w:t>
      </w:r>
      <w:proofErr w:type="spellStart"/>
      <w:r w:rsidR="007238B9">
        <w:rPr>
          <w:b/>
          <w:bCs/>
          <w:sz w:val="28"/>
          <w:szCs w:val="28"/>
        </w:rPr>
        <w:t>Shuleva</w:t>
      </w:r>
      <w:proofErr w:type="spellEnd"/>
      <w:r w:rsidR="007238B9">
        <w:rPr>
          <w:b/>
          <w:bCs/>
          <w:sz w:val="28"/>
          <w:szCs w:val="28"/>
        </w:rPr>
        <w:t xml:space="preserve"> seconded </w:t>
      </w:r>
      <w:r w:rsidR="00110C7E">
        <w:rPr>
          <w:b/>
          <w:bCs/>
          <w:sz w:val="28"/>
          <w:szCs w:val="28"/>
        </w:rPr>
        <w:t>committing</w:t>
      </w:r>
      <w:r w:rsidR="007238B9">
        <w:rPr>
          <w:b/>
          <w:bCs/>
          <w:sz w:val="28"/>
          <w:szCs w:val="28"/>
        </w:rPr>
        <w:t xml:space="preserve"> to completion of re</w:t>
      </w:r>
      <w:r w:rsidR="00641D89">
        <w:rPr>
          <w:b/>
          <w:bCs/>
          <w:sz w:val="28"/>
          <w:szCs w:val="28"/>
        </w:rPr>
        <w:t>-</w:t>
      </w:r>
      <w:r w:rsidR="007238B9">
        <w:rPr>
          <w:b/>
          <w:bCs/>
          <w:sz w:val="28"/>
          <w:szCs w:val="28"/>
        </w:rPr>
        <w:t>siding all buildings regardless of the settlement.</w:t>
      </w:r>
      <w:r w:rsidR="000E1C90">
        <w:rPr>
          <w:b/>
          <w:bCs/>
          <w:sz w:val="28"/>
          <w:szCs w:val="28"/>
        </w:rPr>
        <w:t xml:space="preserve"> </w:t>
      </w:r>
      <w:r w:rsidR="007238B9">
        <w:rPr>
          <w:b/>
          <w:bCs/>
          <w:sz w:val="28"/>
          <w:szCs w:val="28"/>
        </w:rPr>
        <w:t xml:space="preserve">  Passed unanimously.</w:t>
      </w:r>
    </w:p>
    <w:p w14:paraId="557A0904" w14:textId="45B8CCF9" w:rsidR="007238B9" w:rsidRDefault="007238B9" w:rsidP="003B6B4D">
      <w:pPr>
        <w:spacing w:after="0"/>
        <w:rPr>
          <w:b/>
          <w:bCs/>
          <w:sz w:val="28"/>
          <w:szCs w:val="28"/>
        </w:rPr>
      </w:pPr>
    </w:p>
    <w:p w14:paraId="5D9C4339" w14:textId="5192B400" w:rsidR="007238B9" w:rsidRDefault="007238B9" w:rsidP="003B6B4D">
      <w:pPr>
        <w:spacing w:after="0"/>
        <w:rPr>
          <w:b/>
          <w:bCs/>
          <w:sz w:val="28"/>
          <w:szCs w:val="28"/>
        </w:rPr>
      </w:pPr>
      <w:r>
        <w:rPr>
          <w:b/>
          <w:bCs/>
          <w:sz w:val="28"/>
          <w:szCs w:val="28"/>
        </w:rPr>
        <w:t xml:space="preserve">John Hatfield presented funding options for continuation of the project prior to the conclusion of the Zimmerman lawsuit.  Dave Zielinski moved and John </w:t>
      </w:r>
      <w:proofErr w:type="spellStart"/>
      <w:r>
        <w:rPr>
          <w:b/>
          <w:bCs/>
          <w:sz w:val="28"/>
          <w:szCs w:val="28"/>
        </w:rPr>
        <w:t>Shuleva</w:t>
      </w:r>
      <w:proofErr w:type="spellEnd"/>
      <w:r>
        <w:rPr>
          <w:b/>
          <w:bCs/>
          <w:sz w:val="28"/>
          <w:szCs w:val="28"/>
        </w:rPr>
        <w:t xml:space="preserve"> seconded to pursue a personal investor’s offer to borrow up to $500,000 for this purpose.  Passed unanimously.  </w:t>
      </w:r>
    </w:p>
    <w:p w14:paraId="070ED9F6" w14:textId="5FCC53C9" w:rsidR="007238B9" w:rsidRDefault="007238B9" w:rsidP="003B6B4D">
      <w:pPr>
        <w:spacing w:after="0"/>
        <w:rPr>
          <w:b/>
          <w:bCs/>
          <w:sz w:val="28"/>
          <w:szCs w:val="28"/>
        </w:rPr>
      </w:pPr>
    </w:p>
    <w:p w14:paraId="3CB7204F" w14:textId="30C419DD" w:rsidR="007238B9" w:rsidRDefault="007238B9" w:rsidP="003B6B4D">
      <w:pPr>
        <w:spacing w:after="0"/>
        <w:rPr>
          <w:b/>
          <w:bCs/>
          <w:sz w:val="28"/>
          <w:szCs w:val="28"/>
        </w:rPr>
      </w:pPr>
      <w:r>
        <w:rPr>
          <w:b/>
          <w:bCs/>
          <w:sz w:val="28"/>
          <w:szCs w:val="28"/>
        </w:rPr>
        <w:t>Dave Zielinski presented a proposal from Erie Environmental to do a mold check in all units at a cost of $</w:t>
      </w:r>
      <w:r w:rsidR="00337F2F">
        <w:rPr>
          <w:b/>
          <w:bCs/>
          <w:sz w:val="28"/>
          <w:szCs w:val="28"/>
        </w:rPr>
        <w:t>100 per unit ($</w:t>
      </w:r>
      <w:r>
        <w:rPr>
          <w:b/>
          <w:bCs/>
          <w:sz w:val="28"/>
          <w:szCs w:val="28"/>
        </w:rPr>
        <w:t>5,300</w:t>
      </w:r>
      <w:r w:rsidR="00337F2F">
        <w:rPr>
          <w:b/>
          <w:bCs/>
          <w:sz w:val="28"/>
          <w:szCs w:val="28"/>
        </w:rPr>
        <w:t xml:space="preserve"> total).  </w:t>
      </w:r>
      <w:r>
        <w:rPr>
          <w:b/>
          <w:bCs/>
          <w:sz w:val="28"/>
          <w:szCs w:val="28"/>
        </w:rPr>
        <w:t xml:space="preserve"> Mold issues in Building #15 </w:t>
      </w:r>
      <w:r>
        <w:rPr>
          <w:b/>
          <w:bCs/>
          <w:sz w:val="28"/>
          <w:szCs w:val="28"/>
        </w:rPr>
        <w:lastRenderedPageBreak/>
        <w:t xml:space="preserve">make this advisable.  </w:t>
      </w:r>
      <w:r w:rsidR="00337F2F">
        <w:rPr>
          <w:b/>
          <w:bCs/>
          <w:sz w:val="28"/>
          <w:szCs w:val="28"/>
        </w:rPr>
        <w:t>Emmett Conway moved and Cindy Staudt seconded to approve the proposal.    Discussion ensued regarding how to insure access to all units.  John Hatfield and APM will coordinate getting keys.  Passed unanimously.</w:t>
      </w:r>
    </w:p>
    <w:p w14:paraId="6E20EE8D" w14:textId="006C8B11" w:rsidR="00337F2F" w:rsidRDefault="00337F2F" w:rsidP="003B6B4D">
      <w:pPr>
        <w:spacing w:after="0"/>
        <w:rPr>
          <w:b/>
          <w:bCs/>
          <w:sz w:val="28"/>
          <w:szCs w:val="28"/>
        </w:rPr>
      </w:pPr>
    </w:p>
    <w:p w14:paraId="5F1FB7C2" w14:textId="1E9E36C6" w:rsidR="00337F2F" w:rsidRDefault="00337F2F" w:rsidP="003B6B4D">
      <w:pPr>
        <w:spacing w:after="0"/>
        <w:rPr>
          <w:b/>
          <w:bCs/>
          <w:sz w:val="28"/>
          <w:szCs w:val="28"/>
        </w:rPr>
      </w:pPr>
      <w:r w:rsidRPr="00337F2F">
        <w:rPr>
          <w:b/>
          <w:bCs/>
          <w:sz w:val="28"/>
          <w:szCs w:val="28"/>
          <w:u w:val="single"/>
        </w:rPr>
        <w:t>APM Contract</w:t>
      </w:r>
      <w:r>
        <w:rPr>
          <w:b/>
          <w:bCs/>
          <w:sz w:val="28"/>
          <w:szCs w:val="28"/>
        </w:rPr>
        <w:t>:  Dave Zielinski reported meeting with Lisa Frisch in February to present Blue Water</w:t>
      </w:r>
      <w:r w:rsidR="00D94D2A">
        <w:rPr>
          <w:b/>
          <w:bCs/>
          <w:sz w:val="28"/>
          <w:szCs w:val="28"/>
        </w:rPr>
        <w:t>’s</w:t>
      </w:r>
      <w:r>
        <w:rPr>
          <w:b/>
          <w:bCs/>
          <w:sz w:val="28"/>
          <w:szCs w:val="28"/>
        </w:rPr>
        <w:t xml:space="preserve"> short list of concerns prior to signing the 2020 contract.  Renewal was negotiated without any financial increase for services.</w:t>
      </w:r>
    </w:p>
    <w:p w14:paraId="7C97A2FF" w14:textId="60550C31" w:rsidR="00337F2F" w:rsidRDefault="00337F2F" w:rsidP="003B6B4D">
      <w:pPr>
        <w:spacing w:after="0"/>
        <w:rPr>
          <w:b/>
          <w:bCs/>
          <w:sz w:val="28"/>
          <w:szCs w:val="28"/>
        </w:rPr>
      </w:pPr>
    </w:p>
    <w:p w14:paraId="3AF8ADAC" w14:textId="77777777" w:rsidR="00224D77" w:rsidRDefault="00337F2F" w:rsidP="003B6B4D">
      <w:pPr>
        <w:spacing w:after="0"/>
        <w:rPr>
          <w:b/>
          <w:bCs/>
          <w:sz w:val="28"/>
          <w:szCs w:val="28"/>
        </w:rPr>
      </w:pPr>
      <w:r w:rsidRPr="00224D77">
        <w:rPr>
          <w:b/>
          <w:bCs/>
          <w:sz w:val="28"/>
          <w:szCs w:val="28"/>
          <w:u w:val="single"/>
        </w:rPr>
        <w:t>Marina</w:t>
      </w:r>
      <w:r>
        <w:rPr>
          <w:b/>
          <w:bCs/>
          <w:sz w:val="28"/>
          <w:szCs w:val="28"/>
        </w:rPr>
        <w:t>:  Emmett Conway, Blue Water representative to the Clean Marina Conference, reported that</w:t>
      </w:r>
      <w:r w:rsidR="00224D77">
        <w:rPr>
          <w:b/>
          <w:bCs/>
          <w:sz w:val="28"/>
          <w:szCs w:val="28"/>
        </w:rPr>
        <w:t xml:space="preserve"> Blue Water received an award and flag for 10 years of certification as a clean marina.  The clean marina certificate and flag will be displayed in a case outside the marina restrooms.  Emmett shared applicable information from the conference’s insurance panel.  Blue Water is “ahead of the game” regarding mandatory liability insurance coverage and in compliance with fire extinguisher regulations.</w:t>
      </w:r>
    </w:p>
    <w:p w14:paraId="29E32D75" w14:textId="77777777" w:rsidR="00224D77" w:rsidRDefault="00224D77" w:rsidP="003B6B4D">
      <w:pPr>
        <w:spacing w:after="0"/>
        <w:rPr>
          <w:b/>
          <w:bCs/>
          <w:sz w:val="28"/>
          <w:szCs w:val="28"/>
        </w:rPr>
      </w:pPr>
    </w:p>
    <w:p w14:paraId="39C1A1DF" w14:textId="0B53B341" w:rsidR="00337F2F" w:rsidRDefault="00224D77" w:rsidP="003B6B4D">
      <w:pPr>
        <w:spacing w:after="0"/>
        <w:rPr>
          <w:b/>
          <w:bCs/>
          <w:sz w:val="28"/>
          <w:szCs w:val="28"/>
        </w:rPr>
      </w:pPr>
      <w:r>
        <w:rPr>
          <w:b/>
          <w:bCs/>
          <w:sz w:val="28"/>
          <w:szCs w:val="28"/>
        </w:rPr>
        <w:t>Dave Zielinski asked John Hatfield to review Blue Water liability insurance coverage for both condos and marina with our agent.</w:t>
      </w:r>
    </w:p>
    <w:p w14:paraId="25107E9C" w14:textId="04D5F0C8" w:rsidR="00224D77" w:rsidRDefault="00224D77" w:rsidP="003B6B4D">
      <w:pPr>
        <w:spacing w:after="0"/>
        <w:rPr>
          <w:b/>
          <w:bCs/>
          <w:sz w:val="28"/>
          <w:szCs w:val="28"/>
        </w:rPr>
      </w:pPr>
    </w:p>
    <w:p w14:paraId="1E82CE6C" w14:textId="56F5E21A" w:rsidR="00224D77" w:rsidRDefault="00224D77" w:rsidP="003B6B4D">
      <w:pPr>
        <w:spacing w:after="0"/>
        <w:rPr>
          <w:b/>
          <w:bCs/>
          <w:sz w:val="28"/>
          <w:szCs w:val="28"/>
        </w:rPr>
      </w:pPr>
      <w:r>
        <w:rPr>
          <w:b/>
          <w:bCs/>
          <w:sz w:val="28"/>
          <w:szCs w:val="28"/>
        </w:rPr>
        <w:t>John Hatfield reported that all thirty-foot docks in the marina already are rented.  Only two twenty-five-foot docks are available.  Some jet ski docks still are open.</w:t>
      </w:r>
    </w:p>
    <w:p w14:paraId="31EFD473" w14:textId="2F54AF67" w:rsidR="00224D77" w:rsidRDefault="00224D77" w:rsidP="003B6B4D">
      <w:pPr>
        <w:spacing w:after="0"/>
        <w:rPr>
          <w:b/>
          <w:bCs/>
          <w:sz w:val="28"/>
          <w:szCs w:val="28"/>
        </w:rPr>
      </w:pPr>
    </w:p>
    <w:p w14:paraId="5ED9D6B6" w14:textId="1098B6BF" w:rsidR="00727DD4" w:rsidRDefault="00727DD4" w:rsidP="003B6B4D">
      <w:pPr>
        <w:spacing w:after="0"/>
        <w:rPr>
          <w:b/>
          <w:bCs/>
          <w:sz w:val="28"/>
          <w:szCs w:val="28"/>
        </w:rPr>
      </w:pPr>
      <w:r>
        <w:rPr>
          <w:b/>
          <w:bCs/>
          <w:sz w:val="28"/>
          <w:szCs w:val="28"/>
        </w:rPr>
        <w:t>Dave Zielinski noted that as a result of inspection</w:t>
      </w:r>
      <w:r w:rsidR="0078423F">
        <w:rPr>
          <w:b/>
          <w:bCs/>
          <w:sz w:val="28"/>
          <w:szCs w:val="28"/>
        </w:rPr>
        <w:t xml:space="preserve"> of the docks</w:t>
      </w:r>
      <w:r>
        <w:rPr>
          <w:b/>
          <w:bCs/>
          <w:sz w:val="28"/>
          <w:szCs w:val="28"/>
        </w:rPr>
        <w:t xml:space="preserve"> on the 2020 </w:t>
      </w:r>
      <w:r w:rsidR="0078423F">
        <w:rPr>
          <w:b/>
          <w:bCs/>
          <w:sz w:val="28"/>
          <w:szCs w:val="28"/>
        </w:rPr>
        <w:t xml:space="preserve">maintenance </w:t>
      </w:r>
      <w:r>
        <w:rPr>
          <w:b/>
          <w:bCs/>
          <w:sz w:val="28"/>
          <w:szCs w:val="28"/>
        </w:rPr>
        <w:t>cycle</w:t>
      </w:r>
      <w:r w:rsidR="0078423F">
        <w:rPr>
          <w:b/>
          <w:bCs/>
          <w:sz w:val="28"/>
          <w:szCs w:val="28"/>
        </w:rPr>
        <w:t>, we may be able to forego their painting for a year.</w:t>
      </w:r>
    </w:p>
    <w:p w14:paraId="481A1450" w14:textId="77777777" w:rsidR="00727DD4" w:rsidRDefault="00727DD4" w:rsidP="003B6B4D">
      <w:pPr>
        <w:spacing w:after="0"/>
        <w:rPr>
          <w:b/>
          <w:bCs/>
          <w:sz w:val="28"/>
          <w:szCs w:val="28"/>
        </w:rPr>
      </w:pPr>
    </w:p>
    <w:p w14:paraId="5966DD95" w14:textId="7FBFDB79" w:rsidR="00224D77" w:rsidRDefault="00224D77" w:rsidP="003B6B4D">
      <w:pPr>
        <w:spacing w:after="0"/>
        <w:rPr>
          <w:b/>
          <w:bCs/>
          <w:sz w:val="28"/>
          <w:szCs w:val="28"/>
        </w:rPr>
      </w:pPr>
      <w:r w:rsidRPr="00727DD4">
        <w:rPr>
          <w:b/>
          <w:bCs/>
          <w:sz w:val="28"/>
          <w:szCs w:val="28"/>
          <w:u w:val="single"/>
        </w:rPr>
        <w:t>Nominati</w:t>
      </w:r>
      <w:r w:rsidR="00727DD4">
        <w:rPr>
          <w:b/>
          <w:bCs/>
          <w:sz w:val="28"/>
          <w:szCs w:val="28"/>
          <w:u w:val="single"/>
        </w:rPr>
        <w:t>ng</w:t>
      </w:r>
      <w:r>
        <w:rPr>
          <w:b/>
          <w:bCs/>
          <w:sz w:val="28"/>
          <w:szCs w:val="28"/>
        </w:rPr>
        <w:t xml:space="preserve">:  John Hatfield reported that Jenny </w:t>
      </w:r>
      <w:r w:rsidR="00B00EA6">
        <w:rPr>
          <w:b/>
          <w:bCs/>
          <w:sz w:val="28"/>
          <w:szCs w:val="28"/>
        </w:rPr>
        <w:t>W</w:t>
      </w:r>
      <w:r>
        <w:rPr>
          <w:b/>
          <w:bCs/>
          <w:sz w:val="28"/>
          <w:szCs w:val="28"/>
        </w:rPr>
        <w:t xml:space="preserve">eber has agreed to </w:t>
      </w:r>
      <w:r w:rsidR="00255728">
        <w:rPr>
          <w:b/>
          <w:bCs/>
          <w:sz w:val="28"/>
          <w:szCs w:val="28"/>
        </w:rPr>
        <w:t xml:space="preserve">serve </w:t>
      </w:r>
      <w:r>
        <w:rPr>
          <w:b/>
          <w:bCs/>
          <w:sz w:val="28"/>
          <w:szCs w:val="28"/>
        </w:rPr>
        <w:t xml:space="preserve">on the </w:t>
      </w:r>
      <w:r w:rsidR="00727DD4">
        <w:rPr>
          <w:b/>
          <w:bCs/>
          <w:sz w:val="28"/>
          <w:szCs w:val="28"/>
        </w:rPr>
        <w:t>Blue Water Board.  She has previous board experience, although not with HOAs.</w:t>
      </w:r>
    </w:p>
    <w:p w14:paraId="0621AADA" w14:textId="54A41488" w:rsidR="00727DD4" w:rsidRDefault="00727DD4" w:rsidP="003B6B4D">
      <w:pPr>
        <w:spacing w:after="0"/>
        <w:rPr>
          <w:b/>
          <w:bCs/>
          <w:sz w:val="28"/>
          <w:szCs w:val="28"/>
        </w:rPr>
      </w:pPr>
    </w:p>
    <w:p w14:paraId="35B48D1C" w14:textId="5F7FAE8E" w:rsidR="00727DD4" w:rsidRDefault="00727DD4" w:rsidP="003B6B4D">
      <w:pPr>
        <w:spacing w:after="0"/>
        <w:rPr>
          <w:b/>
          <w:bCs/>
          <w:sz w:val="28"/>
          <w:szCs w:val="28"/>
        </w:rPr>
      </w:pPr>
      <w:r w:rsidRPr="00727DD4">
        <w:rPr>
          <w:b/>
          <w:bCs/>
          <w:sz w:val="28"/>
          <w:szCs w:val="28"/>
          <w:u w:val="single"/>
        </w:rPr>
        <w:t>Rules and Handbook Revisions</w:t>
      </w:r>
      <w:r>
        <w:rPr>
          <w:b/>
          <w:bCs/>
          <w:sz w:val="28"/>
          <w:szCs w:val="28"/>
        </w:rPr>
        <w:t xml:space="preserve">:  Dave Zielinski reviewed 2020 updates to the Blue Water Rules and Handbook.  Emmett Conway moved and John </w:t>
      </w:r>
      <w:proofErr w:type="spellStart"/>
      <w:r>
        <w:rPr>
          <w:b/>
          <w:bCs/>
          <w:sz w:val="28"/>
          <w:szCs w:val="28"/>
        </w:rPr>
        <w:t>Shuleva</w:t>
      </w:r>
      <w:proofErr w:type="spellEnd"/>
      <w:r>
        <w:rPr>
          <w:b/>
          <w:bCs/>
          <w:sz w:val="28"/>
          <w:szCs w:val="28"/>
        </w:rPr>
        <w:t xml:space="preserve"> seconded to accept the changes.  Passed unanimously.  Dave will send the updated version for publication on the Blue Water website.</w:t>
      </w:r>
    </w:p>
    <w:p w14:paraId="405853FB" w14:textId="179A8839" w:rsidR="00727DD4" w:rsidRDefault="00727DD4" w:rsidP="003B6B4D">
      <w:pPr>
        <w:spacing w:after="0"/>
        <w:rPr>
          <w:b/>
          <w:bCs/>
          <w:sz w:val="28"/>
          <w:szCs w:val="28"/>
        </w:rPr>
      </w:pPr>
    </w:p>
    <w:p w14:paraId="1E68A37D" w14:textId="2F438CC6" w:rsidR="00727DD4" w:rsidRDefault="00727DD4" w:rsidP="003B6B4D">
      <w:pPr>
        <w:spacing w:after="0"/>
        <w:rPr>
          <w:b/>
          <w:bCs/>
          <w:sz w:val="28"/>
          <w:szCs w:val="28"/>
        </w:rPr>
      </w:pPr>
      <w:r w:rsidRPr="00727DD4">
        <w:rPr>
          <w:b/>
          <w:bCs/>
          <w:sz w:val="28"/>
          <w:szCs w:val="28"/>
          <w:u w:val="single"/>
        </w:rPr>
        <w:lastRenderedPageBreak/>
        <w:t>Zoning Violation</w:t>
      </w:r>
      <w:r>
        <w:rPr>
          <w:b/>
          <w:bCs/>
          <w:sz w:val="28"/>
          <w:szCs w:val="28"/>
        </w:rPr>
        <w:t xml:space="preserve">:  Dave Zielinski reported that as a result of a Blue Water resident’s inquiry into Camp </w:t>
      </w:r>
      <w:proofErr w:type="spellStart"/>
      <w:r>
        <w:rPr>
          <w:b/>
          <w:bCs/>
          <w:sz w:val="28"/>
          <w:szCs w:val="28"/>
        </w:rPr>
        <w:t>Runinmuck’s</w:t>
      </w:r>
      <w:proofErr w:type="spellEnd"/>
      <w:r>
        <w:rPr>
          <w:b/>
          <w:bCs/>
          <w:sz w:val="28"/>
          <w:szCs w:val="28"/>
        </w:rPr>
        <w:t xml:space="preserve"> use of 2x4s to prop up a chicken wire trellis along its property line, the Danbury Township Zoning Board investigated and sent a </w:t>
      </w:r>
      <w:r w:rsidR="00865012">
        <w:rPr>
          <w:b/>
          <w:bCs/>
          <w:sz w:val="28"/>
          <w:szCs w:val="28"/>
        </w:rPr>
        <w:t>permit violation warning</w:t>
      </w:r>
      <w:r w:rsidR="00E142D0">
        <w:rPr>
          <w:b/>
          <w:bCs/>
          <w:sz w:val="28"/>
          <w:szCs w:val="28"/>
        </w:rPr>
        <w:t xml:space="preserve"> to the Camp</w:t>
      </w:r>
      <w:r w:rsidR="00865012">
        <w:rPr>
          <w:b/>
          <w:bCs/>
          <w:sz w:val="28"/>
          <w:szCs w:val="28"/>
        </w:rPr>
        <w:t>.  The inspector also noted a number of other zoning violations.</w:t>
      </w:r>
      <w:r>
        <w:rPr>
          <w:b/>
          <w:bCs/>
          <w:sz w:val="28"/>
          <w:szCs w:val="28"/>
        </w:rPr>
        <w:t xml:space="preserve"> </w:t>
      </w:r>
    </w:p>
    <w:p w14:paraId="05E4E639" w14:textId="3960C5AA" w:rsidR="00865012" w:rsidRDefault="00865012" w:rsidP="003B6B4D">
      <w:pPr>
        <w:spacing w:after="0"/>
        <w:rPr>
          <w:b/>
          <w:bCs/>
          <w:sz w:val="28"/>
          <w:szCs w:val="28"/>
        </w:rPr>
      </w:pPr>
    </w:p>
    <w:p w14:paraId="508BE3FF" w14:textId="05F08B4A" w:rsidR="00865012" w:rsidRDefault="00865012" w:rsidP="003B6B4D">
      <w:pPr>
        <w:spacing w:after="0"/>
        <w:rPr>
          <w:b/>
          <w:bCs/>
          <w:sz w:val="28"/>
          <w:szCs w:val="28"/>
        </w:rPr>
      </w:pPr>
      <w:r w:rsidRPr="00865012">
        <w:rPr>
          <w:b/>
          <w:bCs/>
          <w:sz w:val="28"/>
          <w:szCs w:val="28"/>
          <w:u w:val="single"/>
        </w:rPr>
        <w:t>Next Meeting</w:t>
      </w:r>
      <w:r>
        <w:rPr>
          <w:b/>
          <w:bCs/>
          <w:sz w:val="28"/>
          <w:szCs w:val="28"/>
        </w:rPr>
        <w:t>: May 9, 2020 at 8:00 AM in Danbury Township Hall. (Now changed to a conference call in compliance with COVID-19 restrictions.)</w:t>
      </w:r>
    </w:p>
    <w:p w14:paraId="781C5C03" w14:textId="7302DFE4" w:rsidR="00865012" w:rsidRDefault="00865012" w:rsidP="003B6B4D">
      <w:pPr>
        <w:spacing w:after="0"/>
        <w:rPr>
          <w:b/>
          <w:bCs/>
          <w:sz w:val="28"/>
          <w:szCs w:val="28"/>
        </w:rPr>
      </w:pPr>
    </w:p>
    <w:p w14:paraId="505410F5" w14:textId="53A6525D" w:rsidR="00865012" w:rsidRDefault="00865012" w:rsidP="003B6B4D">
      <w:pPr>
        <w:spacing w:after="0"/>
        <w:rPr>
          <w:b/>
          <w:bCs/>
          <w:sz w:val="28"/>
          <w:szCs w:val="28"/>
        </w:rPr>
      </w:pPr>
      <w:r w:rsidRPr="00865012">
        <w:rPr>
          <w:b/>
          <w:bCs/>
          <w:sz w:val="28"/>
          <w:szCs w:val="28"/>
          <w:u w:val="single"/>
        </w:rPr>
        <w:t>Adjournment</w:t>
      </w:r>
      <w:r>
        <w:rPr>
          <w:b/>
          <w:bCs/>
          <w:sz w:val="28"/>
          <w:szCs w:val="28"/>
        </w:rPr>
        <w:t>:  Meeting adjourned at 1:00 by unanimous consent.</w:t>
      </w:r>
    </w:p>
    <w:p w14:paraId="20B31080" w14:textId="108CC875" w:rsidR="00865012" w:rsidRDefault="00865012" w:rsidP="003B6B4D">
      <w:pPr>
        <w:spacing w:after="0"/>
        <w:rPr>
          <w:b/>
          <w:bCs/>
          <w:sz w:val="28"/>
          <w:szCs w:val="28"/>
        </w:rPr>
      </w:pPr>
    </w:p>
    <w:p w14:paraId="03F2EEB3" w14:textId="77777777" w:rsidR="00865012" w:rsidRDefault="00865012" w:rsidP="003B6B4D">
      <w:pPr>
        <w:spacing w:after="0"/>
        <w:rPr>
          <w:b/>
          <w:bCs/>
          <w:sz w:val="28"/>
          <w:szCs w:val="28"/>
        </w:rPr>
      </w:pPr>
    </w:p>
    <w:p w14:paraId="4933C89A" w14:textId="62A38EF2" w:rsidR="00727DD4" w:rsidRDefault="00727DD4" w:rsidP="003B6B4D">
      <w:pPr>
        <w:spacing w:after="0"/>
        <w:rPr>
          <w:b/>
          <w:bCs/>
          <w:sz w:val="28"/>
          <w:szCs w:val="28"/>
        </w:rPr>
      </w:pPr>
    </w:p>
    <w:p w14:paraId="37AFC583" w14:textId="77777777" w:rsidR="00727DD4" w:rsidRDefault="00727DD4" w:rsidP="003B6B4D">
      <w:pPr>
        <w:spacing w:after="0"/>
        <w:rPr>
          <w:b/>
          <w:bCs/>
          <w:sz w:val="28"/>
          <w:szCs w:val="28"/>
        </w:rPr>
      </w:pPr>
    </w:p>
    <w:p w14:paraId="4F901AC0" w14:textId="665F206C" w:rsidR="00224D77" w:rsidRDefault="00224D77" w:rsidP="003B6B4D">
      <w:pPr>
        <w:spacing w:after="0"/>
        <w:rPr>
          <w:b/>
          <w:bCs/>
          <w:sz w:val="28"/>
          <w:szCs w:val="28"/>
        </w:rPr>
      </w:pPr>
    </w:p>
    <w:p w14:paraId="6A6BC5EB" w14:textId="77777777" w:rsidR="00224D77" w:rsidRDefault="00224D77" w:rsidP="003B6B4D">
      <w:pPr>
        <w:spacing w:after="0"/>
        <w:rPr>
          <w:b/>
          <w:bCs/>
          <w:sz w:val="28"/>
          <w:szCs w:val="28"/>
        </w:rPr>
      </w:pPr>
    </w:p>
    <w:p w14:paraId="6C5ABD7A" w14:textId="7023E9BA" w:rsidR="000E1C90" w:rsidRDefault="000E1C90" w:rsidP="003B6B4D">
      <w:pPr>
        <w:spacing w:after="0"/>
        <w:rPr>
          <w:b/>
          <w:bCs/>
          <w:sz w:val="28"/>
          <w:szCs w:val="28"/>
        </w:rPr>
      </w:pPr>
    </w:p>
    <w:p w14:paraId="2CCA80E1" w14:textId="77777777" w:rsidR="000E1C90" w:rsidRDefault="000E1C90" w:rsidP="003B6B4D">
      <w:pPr>
        <w:spacing w:after="0"/>
        <w:rPr>
          <w:b/>
          <w:bCs/>
          <w:sz w:val="28"/>
          <w:szCs w:val="28"/>
        </w:rPr>
      </w:pPr>
    </w:p>
    <w:p w14:paraId="2AD50F34" w14:textId="77777777" w:rsidR="00824D87" w:rsidRDefault="00824D87" w:rsidP="003B6B4D">
      <w:pPr>
        <w:spacing w:after="0"/>
        <w:rPr>
          <w:b/>
          <w:bCs/>
          <w:sz w:val="28"/>
          <w:szCs w:val="28"/>
        </w:rPr>
      </w:pPr>
    </w:p>
    <w:p w14:paraId="1FB5BB34" w14:textId="382CD430" w:rsidR="0093572A" w:rsidRDefault="0093572A" w:rsidP="003B6B4D">
      <w:pPr>
        <w:spacing w:after="0"/>
        <w:rPr>
          <w:b/>
          <w:bCs/>
          <w:sz w:val="28"/>
          <w:szCs w:val="28"/>
        </w:rPr>
      </w:pPr>
      <w:r>
        <w:rPr>
          <w:b/>
          <w:bCs/>
          <w:sz w:val="28"/>
          <w:szCs w:val="28"/>
        </w:rPr>
        <w:t xml:space="preserve"> </w:t>
      </w:r>
    </w:p>
    <w:p w14:paraId="626633CD" w14:textId="05DE1D36" w:rsidR="0093572A" w:rsidRDefault="0093572A" w:rsidP="003B6B4D">
      <w:pPr>
        <w:spacing w:after="0"/>
        <w:rPr>
          <w:b/>
          <w:bCs/>
          <w:sz w:val="28"/>
          <w:szCs w:val="28"/>
        </w:rPr>
      </w:pPr>
    </w:p>
    <w:p w14:paraId="35135D03" w14:textId="77777777" w:rsidR="0093572A" w:rsidRPr="00A207C8" w:rsidRDefault="0093572A" w:rsidP="003B6B4D">
      <w:pPr>
        <w:spacing w:after="0"/>
        <w:rPr>
          <w:b/>
          <w:bCs/>
          <w:sz w:val="28"/>
          <w:szCs w:val="28"/>
        </w:rPr>
      </w:pPr>
    </w:p>
    <w:sectPr w:rsidR="0093572A" w:rsidRPr="00A207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7C8"/>
    <w:rsid w:val="00094872"/>
    <w:rsid w:val="000C71E7"/>
    <w:rsid w:val="000E1C90"/>
    <w:rsid w:val="00110C7E"/>
    <w:rsid w:val="00111621"/>
    <w:rsid w:val="00224D77"/>
    <w:rsid w:val="00255728"/>
    <w:rsid w:val="002E1C89"/>
    <w:rsid w:val="00337F2F"/>
    <w:rsid w:val="003B6B4D"/>
    <w:rsid w:val="004657C6"/>
    <w:rsid w:val="00641D89"/>
    <w:rsid w:val="00717509"/>
    <w:rsid w:val="007238B9"/>
    <w:rsid w:val="0072745C"/>
    <w:rsid w:val="00727DD4"/>
    <w:rsid w:val="0078423F"/>
    <w:rsid w:val="00824D87"/>
    <w:rsid w:val="00865012"/>
    <w:rsid w:val="00872430"/>
    <w:rsid w:val="0093572A"/>
    <w:rsid w:val="009648B3"/>
    <w:rsid w:val="009C6834"/>
    <w:rsid w:val="00A207C8"/>
    <w:rsid w:val="00B00EA6"/>
    <w:rsid w:val="00D17290"/>
    <w:rsid w:val="00D25103"/>
    <w:rsid w:val="00D94D2A"/>
    <w:rsid w:val="00DC1B96"/>
    <w:rsid w:val="00E142D0"/>
    <w:rsid w:val="00EF5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4D957"/>
  <w15:chartTrackingRefBased/>
  <w15:docId w15:val="{04B1A83E-A3B8-4E32-A880-A717C2DE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4</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cp:lastModifiedBy>
  <cp:revision>19</cp:revision>
  <dcterms:created xsi:type="dcterms:W3CDTF">2020-05-02T15:44:00Z</dcterms:created>
  <dcterms:modified xsi:type="dcterms:W3CDTF">2020-06-08T16:28:00Z</dcterms:modified>
</cp:coreProperties>
</file>