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E3BEB" w14:textId="53D09371" w:rsidR="0032345B" w:rsidRPr="000F565F" w:rsidRDefault="00DE6236" w:rsidP="0032345B">
      <w:pPr>
        <w:spacing w:after="0" w:line="276" w:lineRule="auto"/>
        <w:rPr>
          <w:b/>
          <w:sz w:val="24"/>
          <w:szCs w:val="24"/>
        </w:rPr>
      </w:pPr>
      <w:r>
        <w:rPr>
          <w:b/>
          <w:sz w:val="24"/>
          <w:szCs w:val="24"/>
        </w:rPr>
        <w:t>APPROVED</w:t>
      </w:r>
    </w:p>
    <w:p w14:paraId="7E5D781D" w14:textId="4902C91D" w:rsidR="0032345B" w:rsidRDefault="0032345B" w:rsidP="0032345B">
      <w:pPr>
        <w:spacing w:after="0" w:line="276" w:lineRule="auto"/>
        <w:jc w:val="center"/>
        <w:rPr>
          <w:sz w:val="24"/>
          <w:szCs w:val="24"/>
        </w:rPr>
      </w:pPr>
      <w:r>
        <w:rPr>
          <w:sz w:val="24"/>
          <w:szCs w:val="24"/>
        </w:rPr>
        <w:t>Blue Water Condo Conference Call Board Meeting</w:t>
      </w:r>
      <w:r w:rsidR="00DE6236">
        <w:rPr>
          <w:sz w:val="24"/>
          <w:szCs w:val="24"/>
        </w:rPr>
        <w:t xml:space="preserve"> Minutes</w:t>
      </w:r>
    </w:p>
    <w:p w14:paraId="62D5F741" w14:textId="77777777" w:rsidR="0032345B" w:rsidRDefault="0032345B" w:rsidP="0032345B">
      <w:pPr>
        <w:spacing w:after="0" w:line="276" w:lineRule="auto"/>
        <w:jc w:val="center"/>
        <w:rPr>
          <w:sz w:val="24"/>
          <w:szCs w:val="24"/>
        </w:rPr>
      </w:pPr>
      <w:r>
        <w:rPr>
          <w:sz w:val="24"/>
          <w:szCs w:val="24"/>
        </w:rPr>
        <w:t>February 28, 2022</w:t>
      </w:r>
    </w:p>
    <w:p w14:paraId="457B693B" w14:textId="77777777" w:rsidR="0032345B" w:rsidRDefault="0032345B" w:rsidP="0032345B">
      <w:pPr>
        <w:spacing w:after="0" w:line="276" w:lineRule="auto"/>
        <w:jc w:val="center"/>
        <w:rPr>
          <w:sz w:val="24"/>
          <w:szCs w:val="24"/>
        </w:rPr>
      </w:pPr>
      <w:r>
        <w:rPr>
          <w:sz w:val="24"/>
          <w:szCs w:val="24"/>
        </w:rPr>
        <w:t>Conference Call</w:t>
      </w:r>
    </w:p>
    <w:p w14:paraId="2A80D680" w14:textId="77777777" w:rsidR="0032345B" w:rsidRDefault="0032345B" w:rsidP="0032345B">
      <w:pPr>
        <w:spacing w:after="0" w:line="276" w:lineRule="auto"/>
        <w:jc w:val="center"/>
        <w:rPr>
          <w:sz w:val="24"/>
          <w:szCs w:val="24"/>
        </w:rPr>
      </w:pPr>
      <w:r>
        <w:rPr>
          <w:sz w:val="24"/>
          <w:szCs w:val="24"/>
        </w:rPr>
        <w:t>7:00 PM</w:t>
      </w:r>
    </w:p>
    <w:p w14:paraId="2BB1ACB7" w14:textId="77777777" w:rsidR="0032345B" w:rsidRDefault="0032345B" w:rsidP="0032345B">
      <w:pPr>
        <w:spacing w:after="0" w:line="276" w:lineRule="auto"/>
        <w:rPr>
          <w:sz w:val="24"/>
          <w:szCs w:val="24"/>
        </w:rPr>
      </w:pPr>
      <w:r>
        <w:rPr>
          <w:sz w:val="24"/>
          <w:szCs w:val="24"/>
        </w:rPr>
        <w:t xml:space="preserve">Members present: John Hatfield, Emmett Conway, Cindy Staudt, Bob Dalrymple, Lou </w:t>
      </w:r>
      <w:proofErr w:type="spellStart"/>
      <w:r>
        <w:rPr>
          <w:sz w:val="24"/>
          <w:szCs w:val="24"/>
        </w:rPr>
        <w:t>Vitantonio</w:t>
      </w:r>
      <w:proofErr w:type="spellEnd"/>
      <w:r>
        <w:rPr>
          <w:sz w:val="24"/>
          <w:szCs w:val="24"/>
        </w:rPr>
        <w:t>, Linda Wolf</w:t>
      </w:r>
    </w:p>
    <w:p w14:paraId="5A3BB581" w14:textId="77777777" w:rsidR="0032345B" w:rsidRDefault="0032345B" w:rsidP="0032345B">
      <w:pPr>
        <w:spacing w:after="0" w:line="276" w:lineRule="auto"/>
        <w:rPr>
          <w:sz w:val="24"/>
          <w:szCs w:val="24"/>
        </w:rPr>
      </w:pPr>
      <w:r>
        <w:rPr>
          <w:sz w:val="24"/>
          <w:szCs w:val="24"/>
        </w:rPr>
        <w:t>Excused: Jenny Weber</w:t>
      </w:r>
    </w:p>
    <w:p w14:paraId="3FAF0B93" w14:textId="77777777" w:rsidR="0032345B" w:rsidRDefault="0032345B" w:rsidP="0032345B">
      <w:pPr>
        <w:spacing w:after="0" w:line="276" w:lineRule="auto"/>
        <w:rPr>
          <w:sz w:val="24"/>
          <w:szCs w:val="24"/>
        </w:rPr>
      </w:pPr>
      <w:r>
        <w:rPr>
          <w:sz w:val="24"/>
          <w:szCs w:val="24"/>
        </w:rPr>
        <w:t>Management Rep: Julie Rogers</w:t>
      </w:r>
    </w:p>
    <w:p w14:paraId="395BEDF4" w14:textId="77777777" w:rsidR="0032345B" w:rsidRDefault="0032345B" w:rsidP="0032345B">
      <w:pPr>
        <w:spacing w:after="0" w:line="276" w:lineRule="auto"/>
        <w:rPr>
          <w:sz w:val="24"/>
          <w:szCs w:val="24"/>
        </w:rPr>
      </w:pPr>
    </w:p>
    <w:p w14:paraId="16C48488" w14:textId="77777777" w:rsidR="0032345B" w:rsidRDefault="00B24A17" w:rsidP="0032345B">
      <w:pPr>
        <w:spacing w:after="0" w:line="276" w:lineRule="auto"/>
        <w:rPr>
          <w:sz w:val="24"/>
          <w:szCs w:val="24"/>
        </w:rPr>
      </w:pPr>
      <w:r>
        <w:rPr>
          <w:b/>
          <w:sz w:val="24"/>
          <w:szCs w:val="24"/>
        </w:rPr>
        <w:t>CALL TO ORDER</w:t>
      </w:r>
      <w:r w:rsidR="0032345B">
        <w:rPr>
          <w:sz w:val="24"/>
          <w:szCs w:val="24"/>
        </w:rPr>
        <w:t>: 7:00 PM</w:t>
      </w:r>
    </w:p>
    <w:p w14:paraId="0C1D158C" w14:textId="77777777" w:rsidR="0032345B" w:rsidRDefault="0032345B" w:rsidP="0032345B">
      <w:pPr>
        <w:spacing w:after="0" w:line="276" w:lineRule="auto"/>
        <w:rPr>
          <w:sz w:val="24"/>
          <w:szCs w:val="24"/>
        </w:rPr>
      </w:pPr>
    </w:p>
    <w:p w14:paraId="52D061EB" w14:textId="77777777" w:rsidR="006D35AF" w:rsidRPr="00B24A17" w:rsidRDefault="0032345B" w:rsidP="0032345B">
      <w:pPr>
        <w:spacing w:after="0" w:line="276" w:lineRule="auto"/>
        <w:rPr>
          <w:sz w:val="24"/>
          <w:szCs w:val="24"/>
        </w:rPr>
      </w:pPr>
      <w:r>
        <w:rPr>
          <w:sz w:val="24"/>
          <w:szCs w:val="24"/>
        </w:rPr>
        <w:t>President Cindy Staudt indicated that the main order of business for this meeting was an update on current projects and a decision of which company would ha</w:t>
      </w:r>
      <w:r w:rsidR="00B24A17">
        <w:rPr>
          <w:sz w:val="24"/>
          <w:szCs w:val="24"/>
        </w:rPr>
        <w:t>ndle the upcoming reserve study.</w:t>
      </w:r>
    </w:p>
    <w:p w14:paraId="1F4947D8" w14:textId="77777777" w:rsidR="006D35AF" w:rsidRPr="006D35AF" w:rsidRDefault="006D35AF" w:rsidP="0032345B">
      <w:pPr>
        <w:spacing w:after="0" w:line="276" w:lineRule="auto"/>
        <w:rPr>
          <w:b/>
          <w:sz w:val="24"/>
          <w:szCs w:val="24"/>
        </w:rPr>
      </w:pPr>
    </w:p>
    <w:p w14:paraId="5955EA48" w14:textId="77777777" w:rsidR="006D35AF" w:rsidRDefault="00B24A17" w:rsidP="0032345B">
      <w:pPr>
        <w:spacing w:after="0" w:line="276" w:lineRule="auto"/>
        <w:rPr>
          <w:sz w:val="24"/>
          <w:szCs w:val="24"/>
        </w:rPr>
      </w:pPr>
      <w:r w:rsidRPr="00B24A17">
        <w:rPr>
          <w:b/>
          <w:sz w:val="24"/>
          <w:szCs w:val="24"/>
        </w:rPr>
        <w:t>UPDATES</w:t>
      </w:r>
      <w:r>
        <w:rPr>
          <w:sz w:val="24"/>
          <w:szCs w:val="24"/>
        </w:rPr>
        <w:t xml:space="preserve">: </w:t>
      </w:r>
      <w:r w:rsidR="00922CE7">
        <w:rPr>
          <w:sz w:val="24"/>
          <w:szCs w:val="24"/>
        </w:rPr>
        <w:t xml:space="preserve">Cindy Staudt shared that she had received final correspondence from the class action </w:t>
      </w:r>
      <w:proofErr w:type="spellStart"/>
      <w:r w:rsidR="00922CE7">
        <w:rPr>
          <w:sz w:val="24"/>
          <w:szCs w:val="24"/>
        </w:rPr>
        <w:t>Certainteed</w:t>
      </w:r>
      <w:proofErr w:type="spellEnd"/>
      <w:r w:rsidR="00922CE7">
        <w:rPr>
          <w:sz w:val="24"/>
          <w:szCs w:val="24"/>
        </w:rPr>
        <w:t xml:space="preserve"> lawsuit</w:t>
      </w:r>
      <w:r w:rsidR="006D35AF">
        <w:rPr>
          <w:sz w:val="24"/>
          <w:szCs w:val="24"/>
        </w:rPr>
        <w:t xml:space="preserve"> and Blue Water would not receive its second distribution settlement </w:t>
      </w:r>
      <w:proofErr w:type="gramStart"/>
      <w:r w:rsidR="006D35AF">
        <w:rPr>
          <w:sz w:val="24"/>
          <w:szCs w:val="24"/>
        </w:rPr>
        <w:t>of  $</w:t>
      </w:r>
      <w:proofErr w:type="gramEnd"/>
      <w:r w:rsidR="006D35AF">
        <w:rPr>
          <w:sz w:val="24"/>
          <w:szCs w:val="24"/>
        </w:rPr>
        <w:t>71, 327. T</w:t>
      </w:r>
      <w:r w:rsidR="00922CE7">
        <w:rPr>
          <w:sz w:val="24"/>
          <w:szCs w:val="24"/>
        </w:rPr>
        <w:t>he</w:t>
      </w:r>
      <w:r w:rsidR="006D35AF">
        <w:rPr>
          <w:sz w:val="24"/>
          <w:szCs w:val="24"/>
        </w:rPr>
        <w:t xml:space="preserve"> </w:t>
      </w:r>
      <w:r w:rsidR="00922CE7">
        <w:rPr>
          <w:sz w:val="24"/>
          <w:szCs w:val="24"/>
        </w:rPr>
        <w:t>fund</w:t>
      </w:r>
      <w:r w:rsidR="006D35AF">
        <w:rPr>
          <w:sz w:val="24"/>
          <w:szCs w:val="24"/>
        </w:rPr>
        <w:t xml:space="preserve"> designated to handle claims was depleted following its first distribution to claimants.</w:t>
      </w:r>
    </w:p>
    <w:p w14:paraId="5009AA91" w14:textId="77777777" w:rsidR="000F565F" w:rsidRDefault="000F565F" w:rsidP="0032345B">
      <w:pPr>
        <w:spacing w:after="0" w:line="276" w:lineRule="auto"/>
        <w:rPr>
          <w:sz w:val="24"/>
          <w:szCs w:val="24"/>
        </w:rPr>
      </w:pPr>
    </w:p>
    <w:p w14:paraId="1DE1516C" w14:textId="77777777" w:rsidR="000F565F" w:rsidRDefault="000F565F" w:rsidP="0032345B">
      <w:pPr>
        <w:spacing w:after="0" w:line="276" w:lineRule="auto"/>
        <w:rPr>
          <w:sz w:val="24"/>
          <w:szCs w:val="24"/>
        </w:rPr>
      </w:pPr>
      <w:r>
        <w:rPr>
          <w:sz w:val="24"/>
          <w:szCs w:val="24"/>
        </w:rPr>
        <w:t>Cindy and Julie Rogers have asked Kuzma Construction for a timeline for completion of tree removal in front of Building #7.</w:t>
      </w:r>
    </w:p>
    <w:p w14:paraId="67FD606B" w14:textId="77777777" w:rsidR="0032345B" w:rsidRDefault="0032345B" w:rsidP="0032345B">
      <w:pPr>
        <w:spacing w:after="0" w:line="276" w:lineRule="auto"/>
        <w:rPr>
          <w:sz w:val="24"/>
          <w:szCs w:val="24"/>
        </w:rPr>
      </w:pPr>
    </w:p>
    <w:p w14:paraId="7E68CDF2" w14:textId="77777777" w:rsidR="0032345B" w:rsidRDefault="00B24A17" w:rsidP="0032345B">
      <w:pPr>
        <w:spacing w:after="0" w:line="276" w:lineRule="auto"/>
        <w:rPr>
          <w:sz w:val="24"/>
          <w:szCs w:val="24"/>
        </w:rPr>
      </w:pPr>
      <w:r w:rsidRPr="00B24A17">
        <w:rPr>
          <w:b/>
          <w:sz w:val="24"/>
          <w:szCs w:val="24"/>
        </w:rPr>
        <w:t>RESERVE STUDY</w:t>
      </w:r>
      <w:r>
        <w:rPr>
          <w:sz w:val="24"/>
          <w:szCs w:val="24"/>
        </w:rPr>
        <w:t xml:space="preserve">: </w:t>
      </w:r>
      <w:r w:rsidR="0032345B">
        <w:rPr>
          <w:sz w:val="24"/>
          <w:szCs w:val="24"/>
        </w:rPr>
        <w:t>Afte</w:t>
      </w:r>
      <w:r w:rsidR="00922CE7">
        <w:rPr>
          <w:sz w:val="24"/>
          <w:szCs w:val="24"/>
        </w:rPr>
        <w:t xml:space="preserve">r a review of the three bids submitted to conduct a reserve study for Blue Water, Emmett Conway moved and Bob Dalrymple seconded that Blue Water contract with Reserve Advisors to conduct an immediate reserve study for the Board.  Motion passed unanimously.  </w:t>
      </w:r>
    </w:p>
    <w:p w14:paraId="15B1BE65" w14:textId="77777777" w:rsidR="00922CE7" w:rsidRDefault="00922CE7" w:rsidP="0032345B">
      <w:pPr>
        <w:spacing w:after="0" w:line="276" w:lineRule="auto"/>
        <w:rPr>
          <w:sz w:val="24"/>
          <w:szCs w:val="24"/>
        </w:rPr>
      </w:pPr>
    </w:p>
    <w:p w14:paraId="5EE1D75F" w14:textId="77777777" w:rsidR="00922CE7" w:rsidRDefault="00B24A17" w:rsidP="0032345B">
      <w:pPr>
        <w:spacing w:after="0" w:line="276" w:lineRule="auto"/>
        <w:rPr>
          <w:sz w:val="24"/>
          <w:szCs w:val="24"/>
        </w:rPr>
      </w:pPr>
      <w:r>
        <w:rPr>
          <w:sz w:val="24"/>
          <w:szCs w:val="24"/>
        </w:rPr>
        <w:t xml:space="preserve">The Board began </w:t>
      </w:r>
      <w:r w:rsidR="00922CE7">
        <w:rPr>
          <w:sz w:val="24"/>
          <w:szCs w:val="24"/>
        </w:rPr>
        <w:t>deliberations concerning how best to handle an owner assessment to continue the siding project while awaiting resolution of its lawsuit</w:t>
      </w:r>
      <w:r>
        <w:rPr>
          <w:sz w:val="24"/>
          <w:szCs w:val="24"/>
        </w:rPr>
        <w:t xml:space="preserve"> against Zimmerman Construction.  To assist with this determination, Julie Rogers was asked to secure the reserve study as quickly as possible.  Julie also informed the Board that she would be onsite March 11 with </w:t>
      </w:r>
      <w:proofErr w:type="spellStart"/>
      <w:r>
        <w:rPr>
          <w:sz w:val="24"/>
          <w:szCs w:val="24"/>
        </w:rPr>
        <w:t>Feazel</w:t>
      </w:r>
      <w:proofErr w:type="spellEnd"/>
      <w:r>
        <w:rPr>
          <w:sz w:val="24"/>
          <w:szCs w:val="24"/>
        </w:rPr>
        <w:t xml:space="preserve"> Constr</w:t>
      </w:r>
      <w:r w:rsidR="000F565F">
        <w:rPr>
          <w:sz w:val="24"/>
          <w:szCs w:val="24"/>
        </w:rPr>
        <w:t xml:space="preserve">uction to get its updated bid for siding additional buildings at Blue Water.  </w:t>
      </w:r>
    </w:p>
    <w:p w14:paraId="19103793" w14:textId="77777777" w:rsidR="00EC7B0C" w:rsidRDefault="00EC7B0C"/>
    <w:p w14:paraId="1E30B0A3" w14:textId="77777777" w:rsidR="00B24A17" w:rsidRPr="000F565F" w:rsidRDefault="000F565F">
      <w:pPr>
        <w:rPr>
          <w:b/>
        </w:rPr>
      </w:pPr>
      <w:r w:rsidRPr="000F565F">
        <w:rPr>
          <w:b/>
        </w:rPr>
        <w:t>NEXT CONFERENCE CALL MEETING: TUESDAY, MARCH 29 at 7:00 PM.</w:t>
      </w:r>
    </w:p>
    <w:sectPr w:rsidR="00B24A17" w:rsidRPr="000F5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45B"/>
    <w:rsid w:val="000F565F"/>
    <w:rsid w:val="0032345B"/>
    <w:rsid w:val="006D35AF"/>
    <w:rsid w:val="008F48F3"/>
    <w:rsid w:val="00922CE7"/>
    <w:rsid w:val="00B24A17"/>
    <w:rsid w:val="00DE6236"/>
    <w:rsid w:val="00EC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832F"/>
  <w15:chartTrackingRefBased/>
  <w15:docId w15:val="{5350BE28-ED10-49C7-8CB5-315CE6ED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45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1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jennifer weber</cp:lastModifiedBy>
  <cp:revision>2</cp:revision>
  <dcterms:created xsi:type="dcterms:W3CDTF">2022-03-30T00:44:00Z</dcterms:created>
  <dcterms:modified xsi:type="dcterms:W3CDTF">2022-03-30T00:44:00Z</dcterms:modified>
</cp:coreProperties>
</file>